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44" w14:textId="77777777" w:rsidR="00E63A48" w:rsidRDefault="256A135E" w:rsidP="00E63A48">
      <w:pPr>
        <w:jc w:val="center"/>
      </w:pPr>
      <w:r>
        <w:rPr>
          <w:noProof/>
        </w:rPr>
        <w:drawing>
          <wp:inline distT="0" distB="0" distL="0" distR="0" wp14:anchorId="2776A239" wp14:editId="6663EE66">
            <wp:extent cx="5419726" cy="1137795"/>
            <wp:effectExtent l="0" t="0" r="0" b="5715"/>
            <wp:docPr id="2076439664" name="Picture 20764396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43966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9726" cy="1137795"/>
                    </a:xfrm>
                    <a:prstGeom prst="rect">
                      <a:avLst/>
                    </a:prstGeom>
                  </pic:spPr>
                </pic:pic>
              </a:graphicData>
            </a:graphic>
          </wp:inline>
        </w:drawing>
      </w:r>
    </w:p>
    <w:p w14:paraId="08AA3804" w14:textId="47249F7C" w:rsidR="256A135E" w:rsidRPr="0093088F" w:rsidRDefault="256A135E" w:rsidP="00E63A48">
      <w:pPr>
        <w:rPr>
          <w:rFonts w:ascii="Arial" w:hAnsi="Arial" w:cs="Arial"/>
          <w:b/>
          <w:bCs/>
          <w:sz w:val="20"/>
          <w:szCs w:val="20"/>
        </w:rPr>
      </w:pPr>
      <w:r w:rsidRPr="6663EE66">
        <w:rPr>
          <w:rFonts w:ascii="Arial" w:hAnsi="Arial" w:cs="Arial"/>
          <w:b/>
          <w:bCs/>
          <w:sz w:val="20"/>
          <w:szCs w:val="20"/>
        </w:rPr>
        <w:t>NEWS RELEASE</w:t>
      </w:r>
    </w:p>
    <w:p w14:paraId="49930A35" w14:textId="0B52D8DF" w:rsidR="256A135E" w:rsidRPr="00635EB0" w:rsidRDefault="256A135E" w:rsidP="5B1319FB">
      <w:pPr>
        <w:rPr>
          <w:rFonts w:ascii="Arial" w:hAnsi="Arial" w:cs="Arial"/>
          <w:sz w:val="16"/>
          <w:szCs w:val="16"/>
        </w:rPr>
      </w:pPr>
      <w:r w:rsidRPr="5B1319FB">
        <w:rPr>
          <w:rFonts w:ascii="Arial" w:hAnsi="Arial" w:cs="Arial"/>
          <w:b/>
          <w:bCs/>
          <w:sz w:val="18"/>
          <w:szCs w:val="18"/>
        </w:rPr>
        <w:t>COBBLESTONE HOTELS, LLC OPENS DE PERE, WISCONSIN</w:t>
      </w:r>
      <w:r w:rsidR="6569F735" w:rsidRPr="5B1319FB">
        <w:rPr>
          <w:rFonts w:ascii="Arial" w:hAnsi="Arial" w:cs="Arial"/>
          <w:b/>
          <w:bCs/>
          <w:sz w:val="18"/>
          <w:szCs w:val="18"/>
        </w:rPr>
        <w:t xml:space="preserve"> </w:t>
      </w:r>
    </w:p>
    <w:p w14:paraId="2A244D26" w14:textId="77777777" w:rsidR="00B3557C" w:rsidRDefault="3A82F413" w:rsidP="1593ACE5">
      <w:pPr>
        <w:rPr>
          <w:rFonts w:ascii="Arial" w:hAnsi="Arial" w:cs="Arial"/>
          <w:sz w:val="16"/>
          <w:szCs w:val="16"/>
        </w:rPr>
      </w:pPr>
      <w:r w:rsidRPr="004440AC">
        <w:rPr>
          <w:b/>
          <w:bCs/>
          <w:noProof/>
        </w:rPr>
        <w:drawing>
          <wp:anchor distT="0" distB="0" distL="114300" distR="114300" simplePos="0" relativeHeight="251658240" behindDoc="0" locked="0" layoutInCell="1" allowOverlap="1" wp14:anchorId="5FA20A35" wp14:editId="60A5BAA7">
            <wp:simplePos x="0" y="0"/>
            <wp:positionH relativeFrom="column">
              <wp:align>left</wp:align>
            </wp:positionH>
            <wp:positionV relativeFrom="paragraph">
              <wp:posOffset>0</wp:posOffset>
            </wp:positionV>
            <wp:extent cx="2533650" cy="2667000"/>
            <wp:effectExtent l="0" t="0" r="0" b="0"/>
            <wp:wrapSquare wrapText="bothSides"/>
            <wp:docPr id="703697292" name="Picture 70369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2667000"/>
                    </a:xfrm>
                    <a:prstGeom prst="rect">
                      <a:avLst/>
                    </a:prstGeom>
                  </pic:spPr>
                </pic:pic>
              </a:graphicData>
            </a:graphic>
            <wp14:sizeRelH relativeFrom="page">
              <wp14:pctWidth>0</wp14:pctWidth>
            </wp14:sizeRelH>
            <wp14:sizeRelV relativeFrom="page">
              <wp14:pctHeight>0</wp14:pctHeight>
            </wp14:sizeRelV>
          </wp:anchor>
        </w:drawing>
      </w:r>
      <w:r w:rsidRPr="004440AC">
        <w:rPr>
          <w:rFonts w:ascii="Arial" w:hAnsi="Arial" w:cs="Arial"/>
          <w:b/>
          <w:bCs/>
          <w:sz w:val="16"/>
          <w:szCs w:val="16"/>
        </w:rPr>
        <w:t>November 4, 2022</w:t>
      </w:r>
      <w:r w:rsidR="256A135E" w:rsidRPr="004440AC">
        <w:rPr>
          <w:rFonts w:ascii="Arial" w:hAnsi="Arial" w:cs="Arial"/>
          <w:b/>
          <w:bCs/>
          <w:sz w:val="16"/>
          <w:szCs w:val="16"/>
        </w:rPr>
        <w:t xml:space="preserve"> – Neenah, WI – </w:t>
      </w:r>
      <w:r w:rsidR="256A135E" w:rsidRPr="5B1319FB">
        <w:rPr>
          <w:rFonts w:ascii="Arial" w:hAnsi="Arial" w:cs="Arial"/>
          <w:sz w:val="16"/>
          <w:szCs w:val="16"/>
        </w:rPr>
        <w:t>Cobblestone Hotels announces the opening of the Cobblestone Hotel &amp; Suites in De Pere, Wisconsin.</w:t>
      </w:r>
      <w:r w:rsidR="256A135E">
        <w:br/>
      </w:r>
      <w:r w:rsidR="602E6A3D" w:rsidRPr="4FB472D3">
        <w:rPr>
          <w:rFonts w:ascii="Arial" w:hAnsi="Arial" w:cs="Arial"/>
          <w:sz w:val="16"/>
          <w:szCs w:val="16"/>
        </w:rPr>
        <w:t xml:space="preserve">Located at 499 Main Avenue in De Pere, this 60-guestroom hotel is located near everything that Brown County has to </w:t>
      </w:r>
      <w:r w:rsidR="7DF24EDF" w:rsidRPr="4FB472D3">
        <w:rPr>
          <w:rFonts w:ascii="Arial" w:hAnsi="Arial" w:cs="Arial"/>
          <w:sz w:val="16"/>
          <w:szCs w:val="16"/>
        </w:rPr>
        <w:t>offer. This</w:t>
      </w:r>
      <w:r w:rsidR="602E6A3D" w:rsidRPr="4FB472D3">
        <w:rPr>
          <w:rFonts w:ascii="Arial" w:hAnsi="Arial" w:cs="Arial"/>
          <w:sz w:val="16"/>
          <w:szCs w:val="16"/>
        </w:rPr>
        <w:t xml:space="preserve"> hotel will support the lodging needs of travelers who find themselves in this metropolitan city on the Fox River. </w:t>
      </w:r>
    </w:p>
    <w:p w14:paraId="631EC7B7" w14:textId="11E570C7" w:rsidR="00B3557C" w:rsidRDefault="1A32CD00" w:rsidP="1593ACE5">
      <w:pPr>
        <w:rPr>
          <w:rFonts w:ascii="Arial" w:hAnsi="Arial" w:cs="Arial"/>
          <w:sz w:val="16"/>
          <w:szCs w:val="16"/>
        </w:rPr>
      </w:pPr>
      <w:r w:rsidRPr="4FB472D3">
        <w:rPr>
          <w:rFonts w:ascii="Arial" w:hAnsi="Arial" w:cs="Arial"/>
          <w:sz w:val="16"/>
          <w:szCs w:val="16"/>
        </w:rPr>
        <w:t xml:space="preserve">Visitors will find endless opportunities to immerse themselves in the culture of the </w:t>
      </w:r>
      <w:r w:rsidR="6C8974F0" w:rsidRPr="4FB472D3">
        <w:rPr>
          <w:rFonts w:ascii="Arial" w:hAnsi="Arial" w:cs="Arial"/>
          <w:sz w:val="16"/>
          <w:szCs w:val="16"/>
        </w:rPr>
        <w:t>city of De Pere</w:t>
      </w:r>
      <w:r w:rsidRPr="4FB472D3">
        <w:rPr>
          <w:rFonts w:ascii="Arial" w:hAnsi="Arial" w:cs="Arial"/>
          <w:sz w:val="16"/>
          <w:szCs w:val="16"/>
        </w:rPr>
        <w:t xml:space="preserve"> when they stay at the Cobblestone Hotel &amp; Suites – De Pere.</w:t>
      </w:r>
      <w:r w:rsidR="571FD756" w:rsidRPr="4FB472D3">
        <w:rPr>
          <w:rFonts w:ascii="Arial" w:hAnsi="Arial" w:cs="Arial"/>
          <w:sz w:val="16"/>
          <w:szCs w:val="16"/>
        </w:rPr>
        <w:t xml:space="preserve"> Popular area attractions include the Resch </w:t>
      </w:r>
      <w:r w:rsidR="00D82122">
        <w:rPr>
          <w:rFonts w:ascii="Arial" w:hAnsi="Arial" w:cs="Arial"/>
          <w:sz w:val="16"/>
          <w:szCs w:val="16"/>
        </w:rPr>
        <w:t>C</w:t>
      </w:r>
      <w:r w:rsidR="571FD756" w:rsidRPr="4FB472D3">
        <w:rPr>
          <w:rFonts w:ascii="Arial" w:hAnsi="Arial" w:cs="Arial"/>
          <w:sz w:val="16"/>
          <w:szCs w:val="16"/>
        </w:rPr>
        <w:t>enter, St. Norbert’s College, the University of Wisconsin – Green Bay, and Lambeau Field, home to the legendary Green Bay Packers</w:t>
      </w:r>
      <w:r w:rsidR="7AEEDFA6" w:rsidRPr="4FB472D3">
        <w:rPr>
          <w:rFonts w:ascii="Arial" w:hAnsi="Arial" w:cs="Arial"/>
          <w:sz w:val="16"/>
          <w:szCs w:val="16"/>
        </w:rPr>
        <w:t xml:space="preserve">. Within walking distance of the hotel is the De Pere River Walk and Viewing Pier, which offers stunning views of the Fox River. </w:t>
      </w:r>
      <w:r w:rsidR="7546849F" w:rsidRPr="4FB472D3">
        <w:rPr>
          <w:rFonts w:ascii="Arial" w:hAnsi="Arial" w:cs="Arial"/>
          <w:sz w:val="16"/>
          <w:szCs w:val="16"/>
        </w:rPr>
        <w:t xml:space="preserve">The city of De Pere is known for its </w:t>
      </w:r>
      <w:r w:rsidR="7D067972" w:rsidRPr="4FB472D3">
        <w:rPr>
          <w:rFonts w:ascii="Arial" w:hAnsi="Arial" w:cs="Arial"/>
          <w:sz w:val="16"/>
          <w:szCs w:val="16"/>
        </w:rPr>
        <w:t xml:space="preserve">proximity to </w:t>
      </w:r>
      <w:r w:rsidR="00C32B36" w:rsidRPr="4FB472D3">
        <w:rPr>
          <w:rFonts w:ascii="Arial" w:hAnsi="Arial" w:cs="Arial"/>
          <w:sz w:val="16"/>
          <w:szCs w:val="16"/>
        </w:rPr>
        <w:t>several</w:t>
      </w:r>
      <w:r w:rsidR="7D067972" w:rsidRPr="4FB472D3">
        <w:rPr>
          <w:rFonts w:ascii="Arial" w:hAnsi="Arial" w:cs="Arial"/>
          <w:sz w:val="16"/>
          <w:szCs w:val="16"/>
        </w:rPr>
        <w:t xml:space="preserve"> freshwater access points, where visitors can participate in boating, swimming, and fishing </w:t>
      </w:r>
      <w:r w:rsidR="276F6EAC" w:rsidRPr="4FB472D3">
        <w:rPr>
          <w:rFonts w:ascii="Arial" w:hAnsi="Arial" w:cs="Arial"/>
          <w:sz w:val="16"/>
          <w:szCs w:val="16"/>
        </w:rPr>
        <w:t xml:space="preserve">activities </w:t>
      </w:r>
      <w:r w:rsidR="5FADBD79" w:rsidRPr="4FB472D3">
        <w:rPr>
          <w:rFonts w:ascii="Arial" w:hAnsi="Arial" w:cs="Arial"/>
          <w:sz w:val="16"/>
          <w:szCs w:val="16"/>
        </w:rPr>
        <w:t xml:space="preserve">while staying in the city. </w:t>
      </w:r>
    </w:p>
    <w:p w14:paraId="1C06DBA8" w14:textId="40F3C6CF" w:rsidR="256A135E" w:rsidRPr="00635EB0" w:rsidRDefault="1A32CD00" w:rsidP="1593ACE5">
      <w:pPr>
        <w:rPr>
          <w:rFonts w:ascii="Arial" w:hAnsi="Arial" w:cs="Arial"/>
          <w:sz w:val="16"/>
          <w:szCs w:val="16"/>
        </w:rPr>
      </w:pPr>
      <w:r w:rsidRPr="4FB472D3">
        <w:rPr>
          <w:rFonts w:ascii="Arial" w:hAnsi="Arial" w:cs="Arial"/>
          <w:sz w:val="16"/>
          <w:szCs w:val="16"/>
        </w:rPr>
        <w:t xml:space="preserve">Additional area businesses include the Oneida Casino, </w:t>
      </w:r>
      <w:proofErr w:type="spellStart"/>
      <w:r w:rsidRPr="4FB472D3">
        <w:rPr>
          <w:rFonts w:ascii="Arial" w:hAnsi="Arial" w:cs="Arial"/>
          <w:sz w:val="16"/>
          <w:szCs w:val="16"/>
        </w:rPr>
        <w:t>Thilmany</w:t>
      </w:r>
      <w:proofErr w:type="spellEnd"/>
      <w:r w:rsidRPr="4FB472D3">
        <w:rPr>
          <w:rFonts w:ascii="Arial" w:hAnsi="Arial" w:cs="Arial"/>
          <w:sz w:val="16"/>
          <w:szCs w:val="16"/>
        </w:rPr>
        <w:t xml:space="preserve"> Nicolet Mill, WEL Companies, Green Bay Packaging Inc., and NCLED. Guests will find easy access to HSHS St. Vincent Hospital</w:t>
      </w:r>
      <w:r w:rsidR="22CFBE19" w:rsidRPr="4FB472D3">
        <w:rPr>
          <w:rFonts w:ascii="Arial" w:hAnsi="Arial" w:cs="Arial"/>
          <w:sz w:val="16"/>
          <w:szCs w:val="16"/>
        </w:rPr>
        <w:t xml:space="preserve"> and</w:t>
      </w:r>
      <w:r w:rsidRPr="4FB472D3">
        <w:rPr>
          <w:rFonts w:ascii="Arial" w:hAnsi="Arial" w:cs="Arial"/>
          <w:sz w:val="16"/>
          <w:szCs w:val="16"/>
        </w:rPr>
        <w:t xml:space="preserve"> Austin </w:t>
      </w:r>
      <w:proofErr w:type="spellStart"/>
      <w:r w:rsidRPr="4FB472D3">
        <w:rPr>
          <w:rFonts w:ascii="Arial" w:hAnsi="Arial" w:cs="Arial"/>
          <w:sz w:val="16"/>
          <w:szCs w:val="16"/>
        </w:rPr>
        <w:t>Straubel</w:t>
      </w:r>
      <w:proofErr w:type="spellEnd"/>
      <w:r w:rsidR="6874EB71" w:rsidRPr="4FB472D3">
        <w:rPr>
          <w:rFonts w:ascii="Arial" w:hAnsi="Arial" w:cs="Arial"/>
          <w:sz w:val="16"/>
          <w:szCs w:val="16"/>
        </w:rPr>
        <w:t xml:space="preserve"> </w:t>
      </w:r>
      <w:r w:rsidRPr="4FB472D3">
        <w:rPr>
          <w:rFonts w:ascii="Arial" w:hAnsi="Arial" w:cs="Arial"/>
          <w:sz w:val="16"/>
          <w:szCs w:val="16"/>
        </w:rPr>
        <w:t>Airport</w:t>
      </w:r>
      <w:r w:rsidR="0CD1B371" w:rsidRPr="4FB472D3">
        <w:rPr>
          <w:rFonts w:ascii="Arial" w:hAnsi="Arial" w:cs="Arial"/>
          <w:sz w:val="16"/>
          <w:szCs w:val="16"/>
        </w:rPr>
        <w:t>.</w:t>
      </w:r>
      <w:r w:rsidR="256A135E">
        <w:br/>
      </w:r>
      <w:r w:rsidR="256A135E">
        <w:br/>
      </w:r>
      <w:r w:rsidR="256A135E" w:rsidRPr="4FB472D3">
        <w:rPr>
          <w:rFonts w:ascii="Arial" w:hAnsi="Arial" w:cs="Arial"/>
          <w:sz w:val="16"/>
          <w:szCs w:val="16"/>
        </w:rPr>
        <w:t>This hotel offers guests the services and amenities they need to enjoy a comfortable stay. Guestroom amenities include in-room coffee and tea makers, mini refrigerators, microwaves, luxury linens, and flat-screen televisions. A complimentary breakfast is offered daily, and high-speed internet access can be enjoyed throughout the hotel. The Cobblestone Hotel &amp; Suites –De Pere also sports an indoor pool, onsite convenience store,</w:t>
      </w:r>
      <w:r w:rsidR="600B595F" w:rsidRPr="4FB472D3">
        <w:rPr>
          <w:rFonts w:ascii="Arial" w:hAnsi="Arial" w:cs="Arial"/>
          <w:sz w:val="16"/>
          <w:szCs w:val="16"/>
        </w:rPr>
        <w:t xml:space="preserve"> and will soon be offering</w:t>
      </w:r>
      <w:r w:rsidR="256A135E" w:rsidRPr="4FB472D3">
        <w:rPr>
          <w:rFonts w:ascii="Arial" w:hAnsi="Arial" w:cs="Arial"/>
          <w:sz w:val="16"/>
          <w:szCs w:val="16"/>
        </w:rPr>
        <w:t xml:space="preserve"> onsite dining at the elegant Wissota Chophouse</w:t>
      </w:r>
      <w:r w:rsidR="5464D622" w:rsidRPr="4FB472D3">
        <w:rPr>
          <w:rFonts w:ascii="Arial" w:hAnsi="Arial" w:cs="Arial"/>
          <w:sz w:val="16"/>
          <w:szCs w:val="16"/>
        </w:rPr>
        <w:t>.</w:t>
      </w:r>
    </w:p>
    <w:p w14:paraId="0BB6D7AA" w14:textId="1C3B2264" w:rsidR="256A135E" w:rsidRPr="00635EB0" w:rsidRDefault="256A135E" w:rsidP="256A135E">
      <w:pPr>
        <w:rPr>
          <w:rFonts w:ascii="Arial" w:hAnsi="Arial" w:cs="Arial"/>
          <w:sz w:val="16"/>
          <w:szCs w:val="16"/>
        </w:rPr>
      </w:pPr>
      <w:r w:rsidRPr="1593ACE5">
        <w:rPr>
          <w:rFonts w:ascii="Arial" w:hAnsi="Arial" w:cs="Arial"/>
          <w:sz w:val="16"/>
          <w:szCs w:val="16"/>
        </w:rPr>
        <w:t xml:space="preserve">Whether you’re travelling for business or leisure, you will experience the </w:t>
      </w:r>
      <w:bookmarkStart w:id="0" w:name="_Int_oaKsSq9S"/>
      <w:r w:rsidRPr="1593ACE5">
        <w:rPr>
          <w:rFonts w:ascii="Arial" w:hAnsi="Arial" w:cs="Arial"/>
          <w:sz w:val="16"/>
          <w:szCs w:val="16"/>
        </w:rPr>
        <w:t>big city quality</w:t>
      </w:r>
      <w:bookmarkEnd w:id="0"/>
      <w:r w:rsidRPr="1593ACE5">
        <w:rPr>
          <w:rFonts w:ascii="Arial" w:hAnsi="Arial" w:cs="Arial"/>
          <w:sz w:val="16"/>
          <w:szCs w:val="16"/>
        </w:rPr>
        <w:t xml:space="preserve">, and small-town values that each location has to offer. Visit </w:t>
      </w:r>
      <w:hyperlink r:id="rId6">
        <w:r w:rsidRPr="1593ACE5">
          <w:rPr>
            <w:rStyle w:val="Hyperlink"/>
            <w:rFonts w:ascii="Arial" w:hAnsi="Arial" w:cs="Arial"/>
            <w:sz w:val="16"/>
            <w:szCs w:val="16"/>
          </w:rPr>
          <w:t>www.CobblestoneHotels.com</w:t>
        </w:r>
      </w:hyperlink>
      <w:r w:rsidRPr="1593ACE5">
        <w:rPr>
          <w:rFonts w:ascii="Arial" w:hAnsi="Arial" w:cs="Arial"/>
          <w:sz w:val="16"/>
          <w:szCs w:val="16"/>
        </w:rPr>
        <w:t xml:space="preserve"> for reservations and additional information. </w:t>
      </w:r>
    </w:p>
    <w:p w14:paraId="4E67375D" w14:textId="77777777" w:rsidR="00C32B36" w:rsidRDefault="256A135E" w:rsidP="1A32CD00">
      <w:pPr>
        <w:rPr>
          <w:rFonts w:ascii="Arial" w:eastAsia="Calibri" w:hAnsi="Arial" w:cs="Arial"/>
          <w:b/>
          <w:bCs/>
          <w:color w:val="000000" w:themeColor="text1"/>
          <w:sz w:val="16"/>
          <w:szCs w:val="16"/>
        </w:rPr>
      </w:pPr>
      <w:r w:rsidRPr="1593ACE5">
        <w:rPr>
          <w:rFonts w:ascii="Arial" w:hAnsi="Arial" w:cs="Arial"/>
          <w:sz w:val="16"/>
          <w:szCs w:val="16"/>
        </w:rPr>
        <w:t xml:space="preserve">Follow us on Facebook to stay up to date on </w:t>
      </w:r>
      <w:proofErr w:type="gramStart"/>
      <w:r w:rsidRPr="1593ACE5">
        <w:rPr>
          <w:rFonts w:ascii="Arial" w:hAnsi="Arial" w:cs="Arial"/>
          <w:sz w:val="16"/>
          <w:szCs w:val="16"/>
        </w:rPr>
        <w:t>all of</w:t>
      </w:r>
      <w:proofErr w:type="gramEnd"/>
      <w:r w:rsidRPr="1593ACE5">
        <w:rPr>
          <w:rFonts w:ascii="Arial" w:hAnsi="Arial" w:cs="Arial"/>
          <w:sz w:val="16"/>
          <w:szCs w:val="16"/>
        </w:rPr>
        <w:t xml:space="preserve"> our new and upcoming locations at </w:t>
      </w:r>
      <w:hyperlink r:id="rId7">
        <w:r w:rsidRPr="1593ACE5">
          <w:rPr>
            <w:rStyle w:val="Hyperlink"/>
            <w:rFonts w:ascii="Arial" w:hAnsi="Arial" w:cs="Arial"/>
            <w:sz w:val="16"/>
            <w:szCs w:val="16"/>
          </w:rPr>
          <w:t>https://www.facebook.com/cobblestonehotels/</w:t>
        </w:r>
      </w:hyperlink>
      <w:r w:rsidR="648F78F5" w:rsidRPr="1593ACE5">
        <w:rPr>
          <w:rFonts w:ascii="Arial" w:hAnsi="Arial" w:cs="Arial"/>
          <w:sz w:val="16"/>
          <w:szCs w:val="16"/>
        </w:rPr>
        <w:t xml:space="preserve"> </w:t>
      </w:r>
      <w:r>
        <w:br/>
      </w:r>
    </w:p>
    <w:p w14:paraId="1170D48B" w14:textId="6BB9B525" w:rsidR="256A135E" w:rsidRPr="000A1075" w:rsidDel="00635EB0" w:rsidRDefault="256A135E" w:rsidP="1A32CD00">
      <w:pPr>
        <w:rPr>
          <w:rFonts w:ascii="Arial" w:eastAsia="Calibri" w:hAnsi="Arial" w:cs="Arial"/>
          <w:color w:val="000000" w:themeColor="text1"/>
          <w:sz w:val="14"/>
          <w:szCs w:val="14"/>
        </w:rPr>
      </w:pPr>
      <w:r w:rsidRPr="000A1075">
        <w:rPr>
          <w:rFonts w:ascii="Arial" w:eastAsia="Calibri" w:hAnsi="Arial" w:cs="Arial"/>
          <w:b/>
          <w:bCs/>
          <w:color w:val="000000" w:themeColor="text1"/>
          <w:sz w:val="14"/>
          <w:szCs w:val="14"/>
        </w:rPr>
        <w:t>ABOUT COBBLESTONE HOTELS</w:t>
      </w:r>
    </w:p>
    <w:p w14:paraId="6732CA44" w14:textId="64144D90" w:rsidR="256A135E" w:rsidRPr="000A1075" w:rsidRDefault="256A135E" w:rsidP="1A32CD00">
      <w:pPr>
        <w:rPr>
          <w:rFonts w:ascii="Arial" w:eastAsia="Calibri" w:hAnsi="Arial" w:cs="Arial"/>
          <w:color w:val="000000" w:themeColor="text1"/>
          <w:sz w:val="14"/>
          <w:szCs w:val="14"/>
        </w:rPr>
      </w:pPr>
      <w:r w:rsidRPr="000A1075">
        <w:rPr>
          <w:rFonts w:ascii="Arial" w:eastAsia="Calibri" w:hAnsi="Arial" w:cs="Arial"/>
          <w:color w:val="000000" w:themeColor="text1"/>
          <w:sz w:val="14"/>
          <w:szCs w:val="14"/>
        </w:rPr>
        <w:t>Based in Neenah, WI Cobblestone Hotels, LLC is a leading upper-midscale hotel brand with over 16</w:t>
      </w:r>
      <w:r w:rsidR="00C32B36" w:rsidRPr="000A1075">
        <w:rPr>
          <w:rFonts w:ascii="Arial" w:eastAsia="Calibri" w:hAnsi="Arial" w:cs="Arial"/>
          <w:color w:val="000000" w:themeColor="text1"/>
          <w:sz w:val="14"/>
          <w:szCs w:val="14"/>
        </w:rPr>
        <w:t>5</w:t>
      </w:r>
      <w:r w:rsidRPr="000A1075">
        <w:rPr>
          <w:rFonts w:ascii="Arial" w:eastAsia="Calibri" w:hAnsi="Arial" w:cs="Arial"/>
          <w:color w:val="000000" w:themeColor="text1"/>
          <w:sz w:val="14"/>
          <w:szCs w:val="14"/>
        </w:rPr>
        <w:t xml:space="preserve"> hotels open, under construction, or in development in 2</w:t>
      </w:r>
      <w:r w:rsidR="00635EB0" w:rsidRPr="000A1075">
        <w:rPr>
          <w:rFonts w:ascii="Arial" w:eastAsia="Calibri" w:hAnsi="Arial" w:cs="Arial"/>
          <w:color w:val="000000" w:themeColor="text1"/>
          <w:sz w:val="14"/>
          <w:szCs w:val="14"/>
        </w:rPr>
        <w:t>8</w:t>
      </w:r>
      <w:r w:rsidRPr="000A1075">
        <w:rPr>
          <w:rFonts w:ascii="Arial" w:eastAsia="Calibri" w:hAnsi="Arial" w:cs="Arial"/>
          <w:color w:val="000000" w:themeColor="text1"/>
          <w:sz w:val="14"/>
          <w:szCs w:val="14"/>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7791CC1D" w14:textId="53011A95" w:rsidR="256A135E" w:rsidRPr="000A1075" w:rsidRDefault="256A135E" w:rsidP="1A32CD00">
      <w:pPr>
        <w:rPr>
          <w:rFonts w:ascii="Arial" w:eastAsia="Calibri" w:hAnsi="Arial" w:cs="Arial"/>
          <w:color w:val="000000" w:themeColor="text1"/>
          <w:sz w:val="14"/>
          <w:szCs w:val="14"/>
        </w:rPr>
      </w:pPr>
      <w:r w:rsidRPr="000A1075">
        <w:rPr>
          <w:rFonts w:ascii="Arial" w:eastAsia="Calibri" w:hAnsi="Arial" w:cs="Arial"/>
          <w:color w:val="000000" w:themeColor="text1"/>
          <w:sz w:val="14"/>
          <w:szCs w:val="14"/>
        </w:rPr>
        <w:t xml:space="preserve">Cobblestone Hotels includes Cobblestone Hotels &amp; Suites, Cobblestone Inn &amp; Suites, Boarders Inn &amp; Suites, Centerstone Hotels, and KeyWest Hotels. For development information please visit </w:t>
      </w:r>
      <w:hyperlink r:id="rId8">
        <w:r w:rsidRPr="000A1075">
          <w:rPr>
            <w:rStyle w:val="Hyperlink"/>
            <w:rFonts w:ascii="Arial" w:eastAsia="Calibri" w:hAnsi="Arial" w:cs="Arial"/>
            <w:sz w:val="14"/>
            <w:szCs w:val="14"/>
          </w:rPr>
          <w:t>www.CobblestoneFranchising.com.</w:t>
        </w:r>
      </w:hyperlink>
    </w:p>
    <w:p w14:paraId="22C8C257" w14:textId="2E5F8E3F" w:rsidR="256A135E" w:rsidRPr="000A1075" w:rsidRDefault="256A135E" w:rsidP="1A32CD00">
      <w:pPr>
        <w:rPr>
          <w:rFonts w:ascii="Arial" w:eastAsia="Calibri" w:hAnsi="Arial" w:cs="Arial"/>
          <w:color w:val="000000" w:themeColor="text1"/>
          <w:sz w:val="14"/>
          <w:szCs w:val="14"/>
        </w:rPr>
      </w:pPr>
      <w:r w:rsidRPr="000A1075">
        <w:rPr>
          <w:rFonts w:ascii="Arial" w:eastAsia="Calibri" w:hAnsi="Arial" w:cs="Arial"/>
          <w:color w:val="000000" w:themeColor="text1"/>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9">
        <w:r w:rsidRPr="000A1075">
          <w:rPr>
            <w:rStyle w:val="Hyperlink"/>
            <w:rFonts w:ascii="Arial" w:eastAsia="Calibri" w:hAnsi="Arial" w:cs="Arial"/>
            <w:sz w:val="14"/>
            <w:szCs w:val="14"/>
          </w:rPr>
          <w:t>www.CobblestoneRewards.com</w:t>
        </w:r>
      </w:hyperlink>
    </w:p>
    <w:p w14:paraId="0E0242E9" w14:textId="289FB306" w:rsidR="256A135E" w:rsidRPr="000A1075" w:rsidRDefault="256A135E" w:rsidP="1A32CD00">
      <w:pPr>
        <w:rPr>
          <w:rFonts w:ascii="Arial" w:eastAsia="Calibri" w:hAnsi="Arial" w:cs="Arial"/>
          <w:color w:val="000000" w:themeColor="text1"/>
          <w:sz w:val="14"/>
          <w:szCs w:val="14"/>
        </w:rPr>
      </w:pPr>
      <w:r w:rsidRPr="000A1075">
        <w:rPr>
          <w:rFonts w:ascii="Arial" w:eastAsia="Calibri" w:hAnsi="Arial" w:cs="Arial"/>
          <w:color w:val="000000" w:themeColor="text1"/>
          <w:sz w:val="14"/>
          <w:szCs w:val="14"/>
        </w:rPr>
        <w:t xml:space="preserve">Contact: </w:t>
      </w:r>
      <w:hyperlink r:id="rId10">
        <w:r w:rsidRPr="000A1075">
          <w:rPr>
            <w:rStyle w:val="Hyperlink"/>
            <w:rFonts w:ascii="Arial" w:eastAsia="Calibri" w:hAnsi="Arial" w:cs="Arial"/>
            <w:sz w:val="14"/>
            <w:szCs w:val="14"/>
          </w:rPr>
          <w:t>marketing@staycobblestone.com</w:t>
        </w:r>
      </w:hyperlink>
    </w:p>
    <w:p w14:paraId="38FFE883" w14:textId="0CE16D5C" w:rsidR="256A135E" w:rsidRPr="00635EB0" w:rsidRDefault="256A135E" w:rsidP="256A135E">
      <w:pPr>
        <w:rPr>
          <w:rFonts w:ascii="Arial" w:eastAsia="Calibri" w:hAnsi="Arial" w:cs="Arial"/>
          <w:sz w:val="14"/>
          <w:szCs w:val="14"/>
        </w:rPr>
      </w:pPr>
    </w:p>
    <w:sectPr w:rsidR="256A135E" w:rsidRPr="0063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aKsSq9S" int2:invalidationBookmarkName="" int2:hashCode="dLn6ZYHhDvYn99" int2:id="KswPh79F">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A1075"/>
    <w:rsid w:val="000A760B"/>
    <w:rsid w:val="000FB9A0"/>
    <w:rsid w:val="002A3F41"/>
    <w:rsid w:val="003B0840"/>
    <w:rsid w:val="00405BAC"/>
    <w:rsid w:val="004440AC"/>
    <w:rsid w:val="00612BC8"/>
    <w:rsid w:val="00635EB0"/>
    <w:rsid w:val="0093088F"/>
    <w:rsid w:val="00B3557C"/>
    <w:rsid w:val="00BC361E"/>
    <w:rsid w:val="00C32B36"/>
    <w:rsid w:val="00D82122"/>
    <w:rsid w:val="00E63A48"/>
    <w:rsid w:val="0174B641"/>
    <w:rsid w:val="024BB96F"/>
    <w:rsid w:val="037D009D"/>
    <w:rsid w:val="03F75556"/>
    <w:rsid w:val="05AC1CBC"/>
    <w:rsid w:val="07A42D06"/>
    <w:rsid w:val="09669FC9"/>
    <w:rsid w:val="0C879135"/>
    <w:rsid w:val="0CD1B371"/>
    <w:rsid w:val="0D351322"/>
    <w:rsid w:val="0DE5A58E"/>
    <w:rsid w:val="0DFBF037"/>
    <w:rsid w:val="0E3A10EC"/>
    <w:rsid w:val="0F7C16A0"/>
    <w:rsid w:val="0FBE35D8"/>
    <w:rsid w:val="1047BB8C"/>
    <w:rsid w:val="10F1B42C"/>
    <w:rsid w:val="11E3CE62"/>
    <w:rsid w:val="12B570BE"/>
    <w:rsid w:val="12EF52F9"/>
    <w:rsid w:val="134C4355"/>
    <w:rsid w:val="142DA730"/>
    <w:rsid w:val="1593ACE5"/>
    <w:rsid w:val="15A16B81"/>
    <w:rsid w:val="16273398"/>
    <w:rsid w:val="179402A6"/>
    <w:rsid w:val="18D90C43"/>
    <w:rsid w:val="18DCFA1E"/>
    <w:rsid w:val="194CEBE0"/>
    <w:rsid w:val="19B0EEEA"/>
    <w:rsid w:val="19FBEAB5"/>
    <w:rsid w:val="1A32CD00"/>
    <w:rsid w:val="1A3A9DE0"/>
    <w:rsid w:val="1DE857DF"/>
    <w:rsid w:val="1E9852D3"/>
    <w:rsid w:val="208BD684"/>
    <w:rsid w:val="20DFC80A"/>
    <w:rsid w:val="210FC57C"/>
    <w:rsid w:val="22CFBE19"/>
    <w:rsid w:val="22D1C8B2"/>
    <w:rsid w:val="24B756DE"/>
    <w:rsid w:val="24EC4C7E"/>
    <w:rsid w:val="25355208"/>
    <w:rsid w:val="256A135E"/>
    <w:rsid w:val="259E59DC"/>
    <w:rsid w:val="25FB574A"/>
    <w:rsid w:val="276F6EAC"/>
    <w:rsid w:val="28F5C075"/>
    <w:rsid w:val="299A25C1"/>
    <w:rsid w:val="2A6D81F3"/>
    <w:rsid w:val="2B974639"/>
    <w:rsid w:val="2D33169A"/>
    <w:rsid w:val="2D754B02"/>
    <w:rsid w:val="2DED40D2"/>
    <w:rsid w:val="2E07AD4F"/>
    <w:rsid w:val="2EC6F7E8"/>
    <w:rsid w:val="2F236E7B"/>
    <w:rsid w:val="30251961"/>
    <w:rsid w:val="3181D1F0"/>
    <w:rsid w:val="31C0E9C2"/>
    <w:rsid w:val="34405B04"/>
    <w:rsid w:val="368F254E"/>
    <w:rsid w:val="3771D329"/>
    <w:rsid w:val="37AD4B75"/>
    <w:rsid w:val="3A091236"/>
    <w:rsid w:val="3A82F413"/>
    <w:rsid w:val="3ABB90B5"/>
    <w:rsid w:val="3B59399A"/>
    <w:rsid w:val="3C576116"/>
    <w:rsid w:val="3C67943B"/>
    <w:rsid w:val="3CBE363B"/>
    <w:rsid w:val="3DC33405"/>
    <w:rsid w:val="3F06F315"/>
    <w:rsid w:val="3F8F01D8"/>
    <w:rsid w:val="3FFDE947"/>
    <w:rsid w:val="4158E606"/>
    <w:rsid w:val="41C8B063"/>
    <w:rsid w:val="4326791F"/>
    <w:rsid w:val="43DB2C77"/>
    <w:rsid w:val="43E94FBA"/>
    <w:rsid w:val="44029DD6"/>
    <w:rsid w:val="46027141"/>
    <w:rsid w:val="46D0F06C"/>
    <w:rsid w:val="48040E91"/>
    <w:rsid w:val="489E09D5"/>
    <w:rsid w:val="489F4DF5"/>
    <w:rsid w:val="48B7D1C8"/>
    <w:rsid w:val="48EC0F2D"/>
    <w:rsid w:val="493A1203"/>
    <w:rsid w:val="4A3B1E56"/>
    <w:rsid w:val="4ABFD69D"/>
    <w:rsid w:val="4D717AF8"/>
    <w:rsid w:val="4D8F5BA0"/>
    <w:rsid w:val="4E1EB365"/>
    <w:rsid w:val="4F6D08D4"/>
    <w:rsid w:val="4FB472D3"/>
    <w:rsid w:val="50FFBDBA"/>
    <w:rsid w:val="516945CC"/>
    <w:rsid w:val="51E68C6E"/>
    <w:rsid w:val="51EB9327"/>
    <w:rsid w:val="529B8E1B"/>
    <w:rsid w:val="52D261DB"/>
    <w:rsid w:val="52DBBEB2"/>
    <w:rsid w:val="5450CDDF"/>
    <w:rsid w:val="5464D622"/>
    <w:rsid w:val="550E61AA"/>
    <w:rsid w:val="55277CF5"/>
    <w:rsid w:val="55D32EDD"/>
    <w:rsid w:val="56EF01BC"/>
    <w:rsid w:val="571FD756"/>
    <w:rsid w:val="57E8C890"/>
    <w:rsid w:val="585A2589"/>
    <w:rsid w:val="590A207D"/>
    <w:rsid w:val="59C6CD59"/>
    <w:rsid w:val="5AF6FFB5"/>
    <w:rsid w:val="5B1319FB"/>
    <w:rsid w:val="5C0C87BB"/>
    <w:rsid w:val="5C41C13F"/>
    <w:rsid w:val="5D627125"/>
    <w:rsid w:val="5E72CD1D"/>
    <w:rsid w:val="5FADBD79"/>
    <w:rsid w:val="600B595F"/>
    <w:rsid w:val="602E6A3D"/>
    <w:rsid w:val="61907D43"/>
    <w:rsid w:val="61D1DF3E"/>
    <w:rsid w:val="621FD681"/>
    <w:rsid w:val="62F0732B"/>
    <w:rsid w:val="63FE7143"/>
    <w:rsid w:val="648F78F5"/>
    <w:rsid w:val="65684D73"/>
    <w:rsid w:val="6569F735"/>
    <w:rsid w:val="6663EE66"/>
    <w:rsid w:val="671D4631"/>
    <w:rsid w:val="6874EB71"/>
    <w:rsid w:val="6896915E"/>
    <w:rsid w:val="6A04A97A"/>
    <w:rsid w:val="6C27C059"/>
    <w:rsid w:val="6C8284AB"/>
    <w:rsid w:val="6C8974F0"/>
    <w:rsid w:val="6D332EC1"/>
    <w:rsid w:val="6D3C4A3C"/>
    <w:rsid w:val="6D6A0281"/>
    <w:rsid w:val="6D735F58"/>
    <w:rsid w:val="6D946829"/>
    <w:rsid w:val="6E6829FD"/>
    <w:rsid w:val="6F1C52D6"/>
    <w:rsid w:val="6F7CB3DA"/>
    <w:rsid w:val="703AD211"/>
    <w:rsid w:val="7051A726"/>
    <w:rsid w:val="70E2091F"/>
    <w:rsid w:val="71ED7787"/>
    <w:rsid w:val="727DD980"/>
    <w:rsid w:val="72AF9C38"/>
    <w:rsid w:val="73150634"/>
    <w:rsid w:val="737D2AFE"/>
    <w:rsid w:val="738947E8"/>
    <w:rsid w:val="7546849F"/>
    <w:rsid w:val="75B57A42"/>
    <w:rsid w:val="75B809F8"/>
    <w:rsid w:val="765A1385"/>
    <w:rsid w:val="76889A06"/>
    <w:rsid w:val="77534059"/>
    <w:rsid w:val="7943BD04"/>
    <w:rsid w:val="7A08096E"/>
    <w:rsid w:val="7A1102A7"/>
    <w:rsid w:val="7AEEDFA6"/>
    <w:rsid w:val="7C567E7E"/>
    <w:rsid w:val="7CFA9E11"/>
    <w:rsid w:val="7D067972"/>
    <w:rsid w:val="7D48A369"/>
    <w:rsid w:val="7D9170A8"/>
    <w:rsid w:val="7DE34AD1"/>
    <w:rsid w:val="7DF24EDF"/>
    <w:rsid w:val="7E49AD34"/>
    <w:rsid w:val="7E73E93E"/>
    <w:rsid w:val="7F1418AC"/>
    <w:rsid w:val="7F23E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blestonefranchising.com/"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lestoneHotels.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arketing@staycobblestone.com" TargetMode="External"/><Relationship Id="rId4" Type="http://schemas.openxmlformats.org/officeDocument/2006/relationships/image" Target="media/image1.png"/><Relationship Id="rId9" Type="http://schemas.openxmlformats.org/officeDocument/2006/relationships/hyperlink" Target="http://www.cobblestone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20</cp:revision>
  <dcterms:created xsi:type="dcterms:W3CDTF">2022-06-29T16:58:00Z</dcterms:created>
  <dcterms:modified xsi:type="dcterms:W3CDTF">2022-11-04T19:01:00Z</dcterms:modified>
</cp:coreProperties>
</file>