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522B" w14:textId="6C48DC2E" w:rsidR="00CF1E87" w:rsidRDefault="21623707" w:rsidP="21623707">
      <w:pPr>
        <w:pStyle w:val="BodyText"/>
        <w:spacing w:before="92"/>
      </w:pPr>
      <w:r>
        <w:rPr>
          <w:noProof/>
        </w:rPr>
        <w:drawing>
          <wp:inline distT="0" distB="0" distL="0" distR="0" wp14:anchorId="25463C7B" wp14:editId="7374E44E">
            <wp:extent cx="5419726" cy="1143000"/>
            <wp:effectExtent l="0" t="0" r="0" b="0"/>
            <wp:docPr id="753374548" name="Picture 75337454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9726" cy="1143000"/>
                    </a:xfrm>
                    <a:prstGeom prst="rect">
                      <a:avLst/>
                    </a:prstGeom>
                  </pic:spPr>
                </pic:pic>
              </a:graphicData>
            </a:graphic>
          </wp:inline>
        </w:drawing>
      </w:r>
    </w:p>
    <w:p w14:paraId="478E32F7" w14:textId="72087403" w:rsidR="00CF1E87" w:rsidRDefault="00CF1E87" w:rsidP="21623707">
      <w:pPr>
        <w:pStyle w:val="BodyText"/>
        <w:spacing w:before="92"/>
      </w:pPr>
    </w:p>
    <w:p w14:paraId="28EB94FF" w14:textId="62B897E6" w:rsidR="00CF1E87" w:rsidRDefault="00CF1E87" w:rsidP="21623707">
      <w:pPr>
        <w:pStyle w:val="BodyText"/>
        <w:spacing w:before="92"/>
        <w:rPr>
          <w:sz w:val="28"/>
          <w:szCs w:val="28"/>
        </w:rPr>
      </w:pPr>
      <w:r w:rsidRPr="21623707">
        <w:rPr>
          <w:color w:val="7E7E7E"/>
          <w:sz w:val="28"/>
          <w:szCs w:val="28"/>
        </w:rPr>
        <w:t>NEWS RELEASE</w:t>
      </w:r>
    </w:p>
    <w:p w14:paraId="7448995D" w14:textId="08C0D82B" w:rsidR="4D1117D3" w:rsidRDefault="21623707" w:rsidP="21623707">
      <w:pPr>
        <w:spacing w:before="189"/>
        <w:rPr>
          <w:rFonts w:ascii="Calibri" w:eastAsia="Calibri" w:hAnsi="Calibri" w:cs="Calibri"/>
          <w:sz w:val="20"/>
          <w:szCs w:val="20"/>
        </w:rPr>
      </w:pPr>
      <w:r w:rsidRPr="21623707">
        <w:rPr>
          <w:rFonts w:ascii="Arial" w:eastAsia="Arial" w:hAnsi="Arial" w:cs="Arial"/>
          <w:b/>
          <w:bCs/>
          <w:color w:val="000000" w:themeColor="text1"/>
          <w:sz w:val="20"/>
          <w:szCs w:val="20"/>
        </w:rPr>
        <w:t>COBBLESTONE HOTELS, LLC OPENS WATERLOO, IOWA</w:t>
      </w:r>
    </w:p>
    <w:p w14:paraId="0257ACE7" w14:textId="2AE152C9" w:rsidR="4D1117D3" w:rsidRPr="009E416F" w:rsidRDefault="009E416F" w:rsidP="21623707">
      <w:pPr>
        <w:spacing w:before="189"/>
        <w:rPr>
          <w:rFonts w:ascii="Arial" w:eastAsia="Arial" w:hAnsi="Arial" w:cs="Arial"/>
          <w:sz w:val="18"/>
          <w:szCs w:val="18"/>
        </w:rPr>
      </w:pPr>
      <w:r w:rsidRPr="009E416F">
        <w:rPr>
          <w:noProof/>
          <w:sz w:val="18"/>
          <w:szCs w:val="18"/>
        </w:rPr>
        <w:drawing>
          <wp:anchor distT="0" distB="0" distL="114300" distR="114300" simplePos="0" relativeHeight="251658240" behindDoc="0" locked="0" layoutInCell="1" allowOverlap="1" wp14:anchorId="1841D605" wp14:editId="7D6F060A">
            <wp:simplePos x="0" y="0"/>
            <wp:positionH relativeFrom="column">
              <wp:posOffset>4076700</wp:posOffset>
            </wp:positionH>
            <wp:positionV relativeFrom="paragraph">
              <wp:posOffset>358140</wp:posOffset>
            </wp:positionV>
            <wp:extent cx="1943100" cy="2590800"/>
            <wp:effectExtent l="0" t="0" r="0" b="0"/>
            <wp:wrapSquare wrapText="bothSides"/>
            <wp:docPr id="1088371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943100" cy="2590800"/>
                    </a:xfrm>
                    <a:prstGeom prst="rect">
                      <a:avLst/>
                    </a:prstGeom>
                  </pic:spPr>
                </pic:pic>
              </a:graphicData>
            </a:graphic>
            <wp14:sizeRelH relativeFrom="page">
              <wp14:pctWidth>0</wp14:pctWidth>
            </wp14:sizeRelH>
            <wp14:sizeRelV relativeFrom="page">
              <wp14:pctHeight>0</wp14:pctHeight>
            </wp14:sizeRelV>
          </wp:anchor>
        </w:drawing>
      </w:r>
      <w:r w:rsidR="4D1117D3" w:rsidRPr="009E416F">
        <w:rPr>
          <w:rFonts w:ascii="Arial" w:eastAsia="Arial" w:hAnsi="Arial" w:cs="Arial"/>
          <w:sz w:val="18"/>
          <w:szCs w:val="18"/>
        </w:rPr>
        <w:t xml:space="preserve">May 31, 2022 – </w:t>
      </w:r>
      <w:r w:rsidR="009E3528" w:rsidRPr="009E416F">
        <w:rPr>
          <w:rFonts w:ascii="Arial" w:eastAsia="Arial" w:hAnsi="Arial" w:cs="Arial"/>
          <w:sz w:val="18"/>
          <w:szCs w:val="18"/>
        </w:rPr>
        <w:t>Neenah, WI</w:t>
      </w:r>
      <w:r w:rsidR="4D1117D3" w:rsidRPr="009E416F">
        <w:rPr>
          <w:rFonts w:ascii="Arial" w:eastAsia="Arial" w:hAnsi="Arial" w:cs="Arial"/>
          <w:sz w:val="18"/>
          <w:szCs w:val="18"/>
        </w:rPr>
        <w:t xml:space="preserve"> – Cobblestone Hotels is excited to announce the opening of the Boarders Inn &amp; Suites in Waterloo, Iowa.  </w:t>
      </w:r>
    </w:p>
    <w:p w14:paraId="31751295" w14:textId="77777777" w:rsidR="009E416F" w:rsidRDefault="00DD297C" w:rsidP="21623707">
      <w:pPr>
        <w:rPr>
          <w:rFonts w:ascii="Arial" w:eastAsia="Arial" w:hAnsi="Arial" w:cs="Arial"/>
          <w:sz w:val="18"/>
          <w:szCs w:val="18"/>
        </w:rPr>
      </w:pPr>
      <w:r w:rsidRPr="009E416F">
        <w:rPr>
          <w:rFonts w:ascii="Arial" w:eastAsia="Arial" w:hAnsi="Arial" w:cs="Arial"/>
          <w:sz w:val="18"/>
          <w:szCs w:val="18"/>
        </w:rPr>
        <w:t>You will find the hotel at 1825 La Porte Road in Waterloo. O</w:t>
      </w:r>
      <w:r w:rsidR="4D1117D3" w:rsidRPr="009E416F">
        <w:rPr>
          <w:rFonts w:ascii="Arial" w:eastAsia="Arial" w:hAnsi="Arial" w:cs="Arial"/>
          <w:sz w:val="18"/>
          <w:szCs w:val="18"/>
        </w:rPr>
        <w:t>ffering easy access to and from I-380 and the Waterloo Regional Airport</w:t>
      </w:r>
      <w:bookmarkStart w:id="0" w:name="_Int_FCljtrok"/>
      <w:r w:rsidR="4D1117D3" w:rsidRPr="009E416F">
        <w:rPr>
          <w:rFonts w:ascii="Arial" w:eastAsia="Arial" w:hAnsi="Arial" w:cs="Arial"/>
          <w:sz w:val="18"/>
          <w:szCs w:val="18"/>
        </w:rPr>
        <w:t>, this</w:t>
      </w:r>
      <w:bookmarkEnd w:id="0"/>
      <w:r w:rsidR="4D1117D3" w:rsidRPr="009E416F">
        <w:rPr>
          <w:rFonts w:ascii="Arial" w:eastAsia="Arial" w:hAnsi="Arial" w:cs="Arial"/>
          <w:sz w:val="18"/>
          <w:szCs w:val="18"/>
        </w:rPr>
        <w:t xml:space="preserve"> 63-guestroom hotel will host guests travelling to and from the Waterloo/Cedar Falls metropolitan area. </w:t>
      </w:r>
    </w:p>
    <w:p w14:paraId="56DBC821" w14:textId="135B5268" w:rsidR="009E3528" w:rsidRPr="009E416F" w:rsidDel="009E3528" w:rsidRDefault="4D1117D3" w:rsidP="21623707">
      <w:pPr>
        <w:rPr>
          <w:rFonts w:ascii="Arial" w:eastAsia="Arial" w:hAnsi="Arial" w:cs="Arial"/>
          <w:sz w:val="18"/>
          <w:szCs w:val="18"/>
        </w:rPr>
      </w:pPr>
      <w:r w:rsidRPr="009E416F">
        <w:rPr>
          <w:rFonts w:ascii="Arial" w:eastAsia="Arial" w:hAnsi="Arial" w:cs="Arial"/>
          <w:sz w:val="18"/>
          <w:szCs w:val="18"/>
        </w:rPr>
        <w:t xml:space="preserve">Located in the seat of Black Hawk County, Waterloo is a booming city centered around the Cedar River. Waterloo offers travelers many opportunities to experience the city their way. A popular destination for families is the Lost Island Theme Park &amp; Waterpark, which is only a </w:t>
      </w:r>
      <w:r w:rsidR="002463D3" w:rsidRPr="009E416F">
        <w:rPr>
          <w:rFonts w:ascii="Arial" w:eastAsia="Arial" w:hAnsi="Arial" w:cs="Arial"/>
          <w:sz w:val="18"/>
          <w:szCs w:val="18"/>
        </w:rPr>
        <w:t>five-minute</w:t>
      </w:r>
      <w:r w:rsidRPr="009E416F">
        <w:rPr>
          <w:rFonts w:ascii="Arial" w:eastAsia="Arial" w:hAnsi="Arial" w:cs="Arial"/>
          <w:sz w:val="18"/>
          <w:szCs w:val="18"/>
        </w:rPr>
        <w:t xml:space="preserve"> drive from the hotel. Other must–sees include George Wyn State Park and the John Deere Tractor Museum. One might also find themselves in the area due to Waterloo’s proximity to John Deere Waterloo Operations, the University of Northern Iowa, or the </w:t>
      </w:r>
      <w:proofErr w:type="spellStart"/>
      <w:r w:rsidRPr="009E416F">
        <w:rPr>
          <w:rFonts w:ascii="Arial" w:eastAsia="Arial" w:hAnsi="Arial" w:cs="Arial"/>
          <w:sz w:val="18"/>
          <w:szCs w:val="18"/>
        </w:rPr>
        <w:t>MercyOne</w:t>
      </w:r>
      <w:proofErr w:type="spellEnd"/>
      <w:r w:rsidRPr="009E416F">
        <w:rPr>
          <w:rFonts w:ascii="Arial" w:eastAsia="Arial" w:hAnsi="Arial" w:cs="Arial"/>
          <w:sz w:val="18"/>
          <w:szCs w:val="18"/>
        </w:rPr>
        <w:t xml:space="preserve"> Waterloo Medical Center. Whatever reason you have for coming to Waterloo, you will find a dozen more to make you want to extend your stay when you stay at the Boarders Inn &amp; Suites – Waterloo. </w:t>
      </w:r>
    </w:p>
    <w:p w14:paraId="3757F7C0" w14:textId="70BA4608" w:rsidR="4D1117D3" w:rsidRPr="009E416F" w:rsidRDefault="4D1117D3" w:rsidP="21623707">
      <w:pPr>
        <w:rPr>
          <w:rFonts w:ascii="Arial" w:eastAsia="Arial" w:hAnsi="Arial" w:cs="Arial"/>
          <w:sz w:val="18"/>
          <w:szCs w:val="18"/>
        </w:rPr>
      </w:pPr>
      <w:r w:rsidRPr="009E416F">
        <w:rPr>
          <w:rFonts w:ascii="Arial" w:eastAsia="Arial" w:hAnsi="Arial" w:cs="Arial"/>
          <w:sz w:val="18"/>
          <w:szCs w:val="18"/>
        </w:rPr>
        <w:t xml:space="preserve">Our 100% smoke-free hotel offers guests everything they need to ensure a comfortable stay. Guestroom amenities include in-room coffee and tea makers, mini fridges, microwaves, and flat-panel televisions. </w:t>
      </w:r>
      <w:proofErr w:type="spellStart"/>
      <w:r w:rsidR="009E416F">
        <w:rPr>
          <w:rFonts w:ascii="Arial" w:eastAsia="Arial" w:hAnsi="Arial" w:cs="Arial"/>
          <w:sz w:val="18"/>
          <w:szCs w:val="18"/>
        </w:rPr>
        <w:t>Contnental</w:t>
      </w:r>
      <w:proofErr w:type="spellEnd"/>
      <w:r w:rsidRPr="009E416F">
        <w:rPr>
          <w:rFonts w:ascii="Arial" w:eastAsia="Arial" w:hAnsi="Arial" w:cs="Arial"/>
          <w:sz w:val="18"/>
          <w:szCs w:val="18"/>
        </w:rPr>
        <w:t xml:space="preserve"> breakfast is offered daily, and high-speed internet can be enjoyed throughout the hotel.</w:t>
      </w:r>
    </w:p>
    <w:p w14:paraId="51DABE66" w14:textId="024FC6DC" w:rsidR="008F59E1" w:rsidRPr="009E416F" w:rsidRDefault="008F59E1" w:rsidP="21623707">
      <w:pPr>
        <w:pStyle w:val="BodyText"/>
        <w:spacing w:before="160" w:line="261" w:lineRule="auto"/>
        <w:ind w:right="176"/>
        <w:rPr>
          <w:color w:val="000000" w:themeColor="text1"/>
        </w:rPr>
      </w:pPr>
      <w:r w:rsidRPr="009E416F">
        <w:t xml:space="preserve">Whether you are travelling for business or for leisure, you will experience the big city quality, and </w:t>
      </w:r>
      <w:bookmarkStart w:id="1" w:name="_Int_Gjx49x2g"/>
      <w:proofErr w:type="gramStart"/>
      <w:r w:rsidRPr="009E416F">
        <w:t>small town</w:t>
      </w:r>
      <w:bookmarkEnd w:id="1"/>
      <w:proofErr w:type="gramEnd"/>
      <w:r w:rsidRPr="009E416F">
        <w:t xml:space="preserve"> values that each location has to offer. </w:t>
      </w:r>
      <w:r w:rsidR="21623707" w:rsidRPr="009E416F">
        <w:rPr>
          <w:color w:val="000000" w:themeColor="text1"/>
        </w:rPr>
        <w:t xml:space="preserve">Visit </w:t>
      </w:r>
      <w:r w:rsidR="21623707" w:rsidRPr="009E416F">
        <w:rPr>
          <w:color w:val="0462C1"/>
          <w:u w:val="single"/>
        </w:rPr>
        <w:t>www.CobblestoneHotels.com</w:t>
      </w:r>
      <w:r w:rsidR="21623707" w:rsidRPr="009E416F">
        <w:rPr>
          <w:color w:val="0462C1"/>
        </w:rPr>
        <w:t xml:space="preserve"> </w:t>
      </w:r>
      <w:r w:rsidR="21623707" w:rsidRPr="009E416F">
        <w:rPr>
          <w:color w:val="000000" w:themeColor="text1"/>
        </w:rPr>
        <w:t>for reservations or for more information.</w:t>
      </w:r>
      <w:r w:rsidRPr="009E416F">
        <w:br/>
      </w:r>
    </w:p>
    <w:p w14:paraId="6AB7D18D" w14:textId="71EB8831" w:rsidR="4D1117D3" w:rsidRPr="009E416F" w:rsidRDefault="4D1117D3" w:rsidP="21623707">
      <w:pPr>
        <w:rPr>
          <w:b/>
          <w:bCs/>
          <w:sz w:val="18"/>
          <w:szCs w:val="18"/>
        </w:rPr>
      </w:pPr>
      <w:r w:rsidRPr="009E416F">
        <w:rPr>
          <w:rFonts w:ascii="Arial" w:eastAsia="Arial" w:hAnsi="Arial" w:cs="Arial"/>
          <w:sz w:val="18"/>
          <w:szCs w:val="18"/>
        </w:rPr>
        <w:t xml:space="preserve">Follow us on Facebook to stay up to date on </w:t>
      </w:r>
      <w:proofErr w:type="gramStart"/>
      <w:r w:rsidRPr="009E416F">
        <w:rPr>
          <w:rFonts w:ascii="Arial" w:eastAsia="Arial" w:hAnsi="Arial" w:cs="Arial"/>
          <w:sz w:val="18"/>
          <w:szCs w:val="18"/>
        </w:rPr>
        <w:t>all of</w:t>
      </w:r>
      <w:proofErr w:type="gramEnd"/>
      <w:r w:rsidRPr="009E416F">
        <w:rPr>
          <w:rFonts w:ascii="Arial" w:eastAsia="Arial" w:hAnsi="Arial" w:cs="Arial"/>
          <w:sz w:val="18"/>
          <w:szCs w:val="18"/>
        </w:rPr>
        <w:t xml:space="preserve"> our new and upcoming locations at </w:t>
      </w:r>
      <w:hyperlink r:id="rId7">
        <w:r w:rsidRPr="009E416F">
          <w:rPr>
            <w:rStyle w:val="Hyperlink"/>
            <w:rFonts w:ascii="Arial" w:eastAsia="Arial" w:hAnsi="Arial" w:cs="Arial"/>
            <w:sz w:val="18"/>
            <w:szCs w:val="18"/>
          </w:rPr>
          <w:t>https://www.facebook.com/cobblestonehotels/</w:t>
        </w:r>
      </w:hyperlink>
      <w:r w:rsidRPr="009E416F">
        <w:rPr>
          <w:rFonts w:ascii="Arial" w:eastAsia="Arial" w:hAnsi="Arial" w:cs="Arial"/>
          <w:sz w:val="18"/>
          <w:szCs w:val="18"/>
        </w:rPr>
        <w:t xml:space="preserve"> </w:t>
      </w:r>
    </w:p>
    <w:p w14:paraId="6CE2A43D" w14:textId="404A79B6" w:rsidR="21623707" w:rsidRPr="009E416F" w:rsidRDefault="21623707" w:rsidP="21623707">
      <w:pPr>
        <w:rPr>
          <w:rFonts w:ascii="Arial" w:eastAsia="Arial" w:hAnsi="Arial" w:cs="Arial"/>
          <w:color w:val="000000" w:themeColor="text1"/>
          <w:sz w:val="16"/>
          <w:szCs w:val="16"/>
        </w:rPr>
      </w:pPr>
      <w:r w:rsidRPr="009E416F">
        <w:rPr>
          <w:rFonts w:ascii="Arial" w:eastAsia="Arial" w:hAnsi="Arial" w:cs="Arial"/>
          <w:b/>
          <w:bCs/>
          <w:color w:val="000000" w:themeColor="text1"/>
          <w:sz w:val="16"/>
          <w:szCs w:val="16"/>
        </w:rPr>
        <w:t>About Cobblestone Hotels</w:t>
      </w:r>
    </w:p>
    <w:p w14:paraId="0A1F9102" w14:textId="13F8CD5D" w:rsidR="21623707" w:rsidRPr="009E416F" w:rsidRDefault="21623707" w:rsidP="009E416F">
      <w:pPr>
        <w:rPr>
          <w:rFonts w:ascii="Arial" w:eastAsia="Arial" w:hAnsi="Arial" w:cs="Arial"/>
          <w:color w:val="000000" w:themeColor="text1"/>
          <w:sz w:val="16"/>
          <w:szCs w:val="16"/>
        </w:rPr>
      </w:pPr>
      <w:r w:rsidRPr="009E416F">
        <w:rPr>
          <w:rFonts w:ascii="Arial" w:eastAsia="Arial" w:hAnsi="Arial" w:cs="Arial"/>
          <w:color w:val="000000" w:themeColor="text1"/>
          <w:sz w:val="16"/>
          <w:szCs w:val="16"/>
        </w:rPr>
        <w:t>Based in Neenah, WI Cobblestone Hotels, LLC is a leading upper-midscale hotel brand with over 160 hotels open, under construction, or in development in 28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0E4CA2F" w14:textId="441FCF2A" w:rsidR="21623707" w:rsidRPr="009E416F" w:rsidRDefault="21623707" w:rsidP="009E416F">
      <w:pPr>
        <w:rPr>
          <w:rFonts w:ascii="Arial" w:eastAsia="Arial" w:hAnsi="Arial" w:cs="Arial"/>
          <w:color w:val="000000" w:themeColor="text1"/>
          <w:sz w:val="16"/>
          <w:szCs w:val="16"/>
        </w:rPr>
      </w:pPr>
      <w:r w:rsidRPr="009E416F">
        <w:rPr>
          <w:rFonts w:ascii="Arial" w:eastAsia="Arial" w:hAnsi="Arial" w:cs="Arial"/>
          <w:color w:val="000000" w:themeColor="text1"/>
          <w:sz w:val="16"/>
          <w:szCs w:val="16"/>
        </w:rPr>
        <w:t xml:space="preserve">Cobblestone Hotels includes Cobblestone Hotels &amp; Suites, Cobblestone Inn &amp; Suites, Boarders Inn &amp; Suites, Centerstone Hotels, and KeyWest Hotels. For development information please visit </w:t>
      </w:r>
      <w:r w:rsidRPr="009E416F">
        <w:rPr>
          <w:rStyle w:val="Hyperlink"/>
          <w:rFonts w:ascii="Arial" w:eastAsia="Arial" w:hAnsi="Arial" w:cs="Arial"/>
          <w:sz w:val="16"/>
          <w:szCs w:val="16"/>
        </w:rPr>
        <w:t>www.CobblestoneFranchising.com.</w:t>
      </w:r>
    </w:p>
    <w:p w14:paraId="1105B533" w14:textId="7B734D08" w:rsidR="21623707" w:rsidRPr="009E416F" w:rsidRDefault="21623707" w:rsidP="21623707">
      <w:pPr>
        <w:rPr>
          <w:rFonts w:ascii="Arial" w:eastAsia="Arial" w:hAnsi="Arial" w:cs="Arial"/>
          <w:color w:val="000000" w:themeColor="text1"/>
          <w:sz w:val="16"/>
          <w:szCs w:val="16"/>
        </w:rPr>
      </w:pPr>
      <w:r w:rsidRPr="009E416F">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r w:rsidRPr="009E416F">
        <w:rPr>
          <w:rStyle w:val="Hyperlink"/>
          <w:rFonts w:ascii="Arial" w:eastAsia="Arial" w:hAnsi="Arial" w:cs="Arial"/>
          <w:sz w:val="16"/>
          <w:szCs w:val="16"/>
        </w:rPr>
        <w:t>www.CobblestoneRewards.com</w:t>
      </w:r>
    </w:p>
    <w:p w14:paraId="6284083D" w14:textId="1FFB6E20" w:rsidR="21623707" w:rsidRPr="009E416F" w:rsidRDefault="21623707" w:rsidP="21623707">
      <w:pPr>
        <w:spacing w:after="0" w:line="240" w:lineRule="auto"/>
        <w:ind w:right="865"/>
        <w:rPr>
          <w:rFonts w:ascii="Arial" w:eastAsia="Arial" w:hAnsi="Arial" w:cs="Arial"/>
          <w:color w:val="000000" w:themeColor="text1"/>
          <w:sz w:val="16"/>
          <w:szCs w:val="16"/>
        </w:rPr>
      </w:pPr>
    </w:p>
    <w:p w14:paraId="02FCFA96" w14:textId="3967F9F2" w:rsidR="21623707" w:rsidRPr="009E416F" w:rsidRDefault="21623707" w:rsidP="009E416F">
      <w:pPr>
        <w:spacing w:after="0" w:line="240" w:lineRule="auto"/>
        <w:ind w:right="865"/>
        <w:rPr>
          <w:sz w:val="20"/>
          <w:szCs w:val="20"/>
        </w:rPr>
      </w:pPr>
      <w:r w:rsidRPr="009E416F">
        <w:rPr>
          <w:rFonts w:ascii="Arial" w:eastAsia="Arial" w:hAnsi="Arial" w:cs="Arial"/>
          <w:color w:val="000000" w:themeColor="text1"/>
          <w:sz w:val="16"/>
          <w:szCs w:val="16"/>
        </w:rPr>
        <w:t xml:space="preserve">Contact: </w:t>
      </w:r>
      <w:r w:rsidRPr="009E416F">
        <w:rPr>
          <w:rStyle w:val="Hyperlink"/>
          <w:rFonts w:ascii="Arial" w:eastAsia="Arial" w:hAnsi="Arial" w:cs="Arial"/>
          <w:sz w:val="16"/>
          <w:szCs w:val="16"/>
        </w:rPr>
        <w:t>marketing@staycobblestone.com</w:t>
      </w:r>
    </w:p>
    <w:sectPr w:rsidR="21623707" w:rsidRPr="009E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utJKmDU6fOnSf" int2:id="jzr6BpYM">
      <int2:state int2:value="Rejected" int2:type="LegacyProofing"/>
    </int2:textHash>
    <int2:bookmark int2:bookmarkName="_Int_Gjx49x2g" int2:invalidationBookmarkName="" int2:hashCode="LXHS70q7uY4L8i" int2:id="uRTGAZuZ">
      <int2:state int2:value="Rejected" int2:type="LegacyProofing"/>
    </int2:bookmark>
    <int2:bookmark int2:bookmarkName="_Int_FCljtrok" int2:invalidationBookmarkName="" int2:hashCode="E2+c7s/6cUviVS" int2:id="MH4yLsC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BF4"/>
    <w:multiLevelType w:val="hybridMultilevel"/>
    <w:tmpl w:val="E0F6F9E8"/>
    <w:lvl w:ilvl="0" w:tplc="D3DE7258">
      <w:start w:val="1"/>
      <w:numFmt w:val="bullet"/>
      <w:lvlText w:val="·"/>
      <w:lvlJc w:val="left"/>
      <w:pPr>
        <w:ind w:left="720" w:hanging="360"/>
      </w:pPr>
      <w:rPr>
        <w:rFonts w:ascii="Symbol" w:hAnsi="Symbol" w:hint="default"/>
      </w:rPr>
    </w:lvl>
    <w:lvl w:ilvl="1" w:tplc="FA228418">
      <w:start w:val="1"/>
      <w:numFmt w:val="bullet"/>
      <w:lvlText w:val="o"/>
      <w:lvlJc w:val="left"/>
      <w:pPr>
        <w:ind w:left="1440" w:hanging="360"/>
      </w:pPr>
      <w:rPr>
        <w:rFonts w:ascii="Courier New" w:hAnsi="Courier New" w:hint="default"/>
      </w:rPr>
    </w:lvl>
    <w:lvl w:ilvl="2" w:tplc="21C28954">
      <w:start w:val="1"/>
      <w:numFmt w:val="bullet"/>
      <w:lvlText w:val=""/>
      <w:lvlJc w:val="left"/>
      <w:pPr>
        <w:ind w:left="2160" w:hanging="360"/>
      </w:pPr>
      <w:rPr>
        <w:rFonts w:ascii="Wingdings" w:hAnsi="Wingdings" w:hint="default"/>
      </w:rPr>
    </w:lvl>
    <w:lvl w:ilvl="3" w:tplc="E1AC47EE">
      <w:start w:val="1"/>
      <w:numFmt w:val="bullet"/>
      <w:lvlText w:val=""/>
      <w:lvlJc w:val="left"/>
      <w:pPr>
        <w:ind w:left="2880" w:hanging="360"/>
      </w:pPr>
      <w:rPr>
        <w:rFonts w:ascii="Symbol" w:hAnsi="Symbol" w:hint="default"/>
      </w:rPr>
    </w:lvl>
    <w:lvl w:ilvl="4" w:tplc="02C4808E">
      <w:start w:val="1"/>
      <w:numFmt w:val="bullet"/>
      <w:lvlText w:val="o"/>
      <w:lvlJc w:val="left"/>
      <w:pPr>
        <w:ind w:left="3600" w:hanging="360"/>
      </w:pPr>
      <w:rPr>
        <w:rFonts w:ascii="Courier New" w:hAnsi="Courier New" w:hint="default"/>
      </w:rPr>
    </w:lvl>
    <w:lvl w:ilvl="5" w:tplc="6C8EE55C">
      <w:start w:val="1"/>
      <w:numFmt w:val="bullet"/>
      <w:lvlText w:val=""/>
      <w:lvlJc w:val="left"/>
      <w:pPr>
        <w:ind w:left="4320" w:hanging="360"/>
      </w:pPr>
      <w:rPr>
        <w:rFonts w:ascii="Wingdings" w:hAnsi="Wingdings" w:hint="default"/>
      </w:rPr>
    </w:lvl>
    <w:lvl w:ilvl="6" w:tplc="963852DA">
      <w:start w:val="1"/>
      <w:numFmt w:val="bullet"/>
      <w:lvlText w:val=""/>
      <w:lvlJc w:val="left"/>
      <w:pPr>
        <w:ind w:left="5040" w:hanging="360"/>
      </w:pPr>
      <w:rPr>
        <w:rFonts w:ascii="Symbol" w:hAnsi="Symbol" w:hint="default"/>
      </w:rPr>
    </w:lvl>
    <w:lvl w:ilvl="7" w:tplc="C970485C">
      <w:start w:val="1"/>
      <w:numFmt w:val="bullet"/>
      <w:lvlText w:val="o"/>
      <w:lvlJc w:val="left"/>
      <w:pPr>
        <w:ind w:left="5760" w:hanging="360"/>
      </w:pPr>
      <w:rPr>
        <w:rFonts w:ascii="Courier New" w:hAnsi="Courier New" w:hint="default"/>
      </w:rPr>
    </w:lvl>
    <w:lvl w:ilvl="8" w:tplc="3EF461D4">
      <w:start w:val="1"/>
      <w:numFmt w:val="bullet"/>
      <w:lvlText w:val=""/>
      <w:lvlJc w:val="left"/>
      <w:pPr>
        <w:ind w:left="6480" w:hanging="360"/>
      </w:pPr>
      <w:rPr>
        <w:rFonts w:ascii="Wingdings" w:hAnsi="Wingdings" w:hint="default"/>
      </w:rPr>
    </w:lvl>
  </w:abstractNum>
  <w:num w:numId="1" w16cid:durableId="95961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0140FC"/>
    <w:rsid w:val="0003541F"/>
    <w:rsid w:val="00195490"/>
    <w:rsid w:val="002463D3"/>
    <w:rsid w:val="006A783E"/>
    <w:rsid w:val="008E7666"/>
    <w:rsid w:val="008F59E1"/>
    <w:rsid w:val="009E3528"/>
    <w:rsid w:val="009E416F"/>
    <w:rsid w:val="00CF1E87"/>
    <w:rsid w:val="00DD297C"/>
    <w:rsid w:val="0218B873"/>
    <w:rsid w:val="04640453"/>
    <w:rsid w:val="04D18AA3"/>
    <w:rsid w:val="07B9F59E"/>
    <w:rsid w:val="08E79CA4"/>
    <w:rsid w:val="09349AEC"/>
    <w:rsid w:val="0C1EA716"/>
    <w:rsid w:val="0CB579AD"/>
    <w:rsid w:val="0D62D92B"/>
    <w:rsid w:val="0EDF8CE2"/>
    <w:rsid w:val="101C2AD0"/>
    <w:rsid w:val="107B5D43"/>
    <w:rsid w:val="11D8C0A2"/>
    <w:rsid w:val="12155034"/>
    <w:rsid w:val="1263DD70"/>
    <w:rsid w:val="128E7EEA"/>
    <w:rsid w:val="13229F30"/>
    <w:rsid w:val="15656612"/>
    <w:rsid w:val="18C03A5B"/>
    <w:rsid w:val="1A206219"/>
    <w:rsid w:val="1C1BA283"/>
    <w:rsid w:val="1DA6F696"/>
    <w:rsid w:val="1DC467A6"/>
    <w:rsid w:val="1F8A412C"/>
    <w:rsid w:val="200140FC"/>
    <w:rsid w:val="20EF13A6"/>
    <w:rsid w:val="2110BFD9"/>
    <w:rsid w:val="21623707"/>
    <w:rsid w:val="232EAB60"/>
    <w:rsid w:val="237F3D4A"/>
    <w:rsid w:val="242C85ED"/>
    <w:rsid w:val="2448609B"/>
    <w:rsid w:val="25305F5F"/>
    <w:rsid w:val="285DF41A"/>
    <w:rsid w:val="2B12FDE9"/>
    <w:rsid w:val="2B329A08"/>
    <w:rsid w:val="2CAECE4A"/>
    <w:rsid w:val="2E836327"/>
    <w:rsid w:val="2FE66F0C"/>
    <w:rsid w:val="301F3388"/>
    <w:rsid w:val="309C5E4D"/>
    <w:rsid w:val="3162BC44"/>
    <w:rsid w:val="31823F6D"/>
    <w:rsid w:val="32382EAE"/>
    <w:rsid w:val="356FCF70"/>
    <w:rsid w:val="35ABC5B2"/>
    <w:rsid w:val="38111D10"/>
    <w:rsid w:val="384F138A"/>
    <w:rsid w:val="3A8EAB44"/>
    <w:rsid w:val="3B370386"/>
    <w:rsid w:val="3C43A402"/>
    <w:rsid w:val="3CA559BB"/>
    <w:rsid w:val="3CA9EC47"/>
    <w:rsid w:val="3D12D0D0"/>
    <w:rsid w:val="3D598294"/>
    <w:rsid w:val="3EC64294"/>
    <w:rsid w:val="404A7192"/>
    <w:rsid w:val="40FDECC8"/>
    <w:rsid w:val="41B6E869"/>
    <w:rsid w:val="428114B9"/>
    <w:rsid w:val="430B64F6"/>
    <w:rsid w:val="44DDE5CC"/>
    <w:rsid w:val="486D24DA"/>
    <w:rsid w:val="49A89E43"/>
    <w:rsid w:val="4AFCB82E"/>
    <w:rsid w:val="4CC7FD97"/>
    <w:rsid w:val="4D1117D3"/>
    <w:rsid w:val="4FD02951"/>
    <w:rsid w:val="508B34FE"/>
    <w:rsid w:val="5437677F"/>
    <w:rsid w:val="54539EDA"/>
    <w:rsid w:val="54A430C4"/>
    <w:rsid w:val="5538510A"/>
    <w:rsid w:val="562E3134"/>
    <w:rsid w:val="56C21C4B"/>
    <w:rsid w:val="56CB38C1"/>
    <w:rsid w:val="57B1300C"/>
    <w:rsid w:val="59270FFD"/>
    <w:rsid w:val="59770B97"/>
    <w:rsid w:val="5ABBBD21"/>
    <w:rsid w:val="5BA9AE8F"/>
    <w:rsid w:val="5ECD2E30"/>
    <w:rsid w:val="5F8F2E44"/>
    <w:rsid w:val="6063F755"/>
    <w:rsid w:val="607D1FB2"/>
    <w:rsid w:val="611156D3"/>
    <w:rsid w:val="61C151C7"/>
    <w:rsid w:val="61FFC7B6"/>
    <w:rsid w:val="62480074"/>
    <w:rsid w:val="67F2581F"/>
    <w:rsid w:val="68FB6E9E"/>
    <w:rsid w:val="698E2880"/>
    <w:rsid w:val="69CC63AC"/>
    <w:rsid w:val="6D0129E4"/>
    <w:rsid w:val="6DCEDFC1"/>
    <w:rsid w:val="6F70BEBA"/>
    <w:rsid w:val="70870FE1"/>
    <w:rsid w:val="716DDE12"/>
    <w:rsid w:val="7309AE73"/>
    <w:rsid w:val="74D48F35"/>
    <w:rsid w:val="7531E438"/>
    <w:rsid w:val="7533C1A8"/>
    <w:rsid w:val="75E9B0E9"/>
    <w:rsid w:val="77F6DE43"/>
    <w:rsid w:val="789221C6"/>
    <w:rsid w:val="7A2DF227"/>
    <w:rsid w:val="7B87FD5F"/>
    <w:rsid w:val="7BC29F4B"/>
    <w:rsid w:val="7EED1975"/>
    <w:rsid w:val="7F0E2B5D"/>
    <w:rsid w:val="7F2B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BE89"/>
  <w15:chartTrackingRefBased/>
  <w15:docId w15:val="{2229B973-A8D9-4C63-884E-7BBE8B20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95490"/>
    <w:pPr>
      <w:spacing w:after="0" w:line="240" w:lineRule="auto"/>
    </w:pPr>
  </w:style>
  <w:style w:type="paragraph" w:styleId="BodyText">
    <w:name w:val="Body Text"/>
    <w:basedOn w:val="Normal"/>
    <w:link w:val="BodyTextChar"/>
    <w:uiPriority w:val="1"/>
    <w:qFormat/>
    <w:rsid w:val="008F59E1"/>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8F59E1"/>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obblestonehot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12</cp:revision>
  <dcterms:created xsi:type="dcterms:W3CDTF">2022-06-07T20:36:00Z</dcterms:created>
  <dcterms:modified xsi:type="dcterms:W3CDTF">2022-06-29T20:31:00Z</dcterms:modified>
</cp:coreProperties>
</file>